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86E9" w14:textId="572E7592" w:rsidR="00540093" w:rsidRPr="001E6ECA" w:rsidRDefault="002E3CAD" w:rsidP="00540093">
      <w:pPr>
        <w:pStyle w:val="ListParagraph"/>
        <w:autoSpaceDE w:val="0"/>
        <w:autoSpaceDN w:val="0"/>
        <w:adjustRightInd w:val="0"/>
        <w:spacing w:after="0" w:line="240" w:lineRule="auto"/>
        <w:ind w:left="0"/>
        <w:rPr>
          <w:b/>
          <w:bCs/>
          <w:lang w:val="fr-CA"/>
        </w:rPr>
      </w:pPr>
      <w:r w:rsidRPr="001E6ECA">
        <w:rPr>
          <w:b/>
          <w:bCs/>
          <w:lang w:val="fr-CA"/>
        </w:rPr>
        <w:t>Points de discussion avec les candidats</w:t>
      </w:r>
    </w:p>
    <w:p w14:paraId="7A2753FC" w14:textId="77777777" w:rsidR="00540093" w:rsidRPr="001E6ECA" w:rsidRDefault="00540093" w:rsidP="00540093">
      <w:pPr>
        <w:pStyle w:val="ListParagraph"/>
        <w:autoSpaceDE w:val="0"/>
        <w:autoSpaceDN w:val="0"/>
        <w:adjustRightInd w:val="0"/>
        <w:spacing w:after="0" w:line="240" w:lineRule="auto"/>
        <w:ind w:left="0"/>
        <w:rPr>
          <w:lang w:val="fr-CA"/>
        </w:rPr>
      </w:pPr>
    </w:p>
    <w:p w14:paraId="746BE755" w14:textId="4816A9BB" w:rsidR="00410DE2" w:rsidRPr="001E6ECA" w:rsidRDefault="00410DE2" w:rsidP="00410DE2">
      <w:pPr>
        <w:pStyle w:val="NoSpacing"/>
        <w:numPr>
          <w:ilvl w:val="0"/>
          <w:numId w:val="1"/>
        </w:numPr>
        <w:rPr>
          <w:lang w:val="fr-CA" w:eastAsia="ar-SA"/>
        </w:rPr>
      </w:pPr>
      <w:r w:rsidRPr="001E6ECA">
        <w:rPr>
          <w:lang w:val="fr-CA" w:eastAsia="ar-SA"/>
        </w:rPr>
        <w:t xml:space="preserve">Mon nom est </w:t>
      </w:r>
      <w:r w:rsidRPr="001E6ECA">
        <w:rPr>
          <w:highlight w:val="yellow"/>
          <w:lang w:val="fr-CA" w:eastAsia="ar-SA"/>
        </w:rPr>
        <w:t>____</w:t>
      </w:r>
      <w:r w:rsidRPr="001E6ECA">
        <w:rPr>
          <w:lang w:val="fr-CA" w:eastAsia="ar-SA"/>
        </w:rPr>
        <w:t xml:space="preserve"> et je suis </w:t>
      </w:r>
      <w:r w:rsidRPr="001E6ECA">
        <w:rPr>
          <w:highlight w:val="yellow"/>
          <w:lang w:val="fr-CA" w:eastAsia="ar-SA"/>
        </w:rPr>
        <w:t>l’un/e</w:t>
      </w:r>
      <w:r w:rsidRPr="001E6ECA">
        <w:rPr>
          <w:lang w:val="fr-CA" w:eastAsia="ar-SA"/>
        </w:rPr>
        <w:t xml:space="preserve"> des nombreux électeurs de votre circonscription touchés par les allergies alimentaires. Il y a plus de </w:t>
      </w:r>
      <w:r w:rsidRPr="001E6ECA">
        <w:rPr>
          <w:lang w:val="fr-CA" w:eastAsia="ar-SA"/>
        </w:rPr>
        <w:t xml:space="preserve">3 </w:t>
      </w:r>
      <w:r w:rsidRPr="001E6ECA">
        <w:rPr>
          <w:lang w:val="fr-CA" w:eastAsia="ar-SA"/>
        </w:rPr>
        <w:t>millions de Canadiens – dont 500 000 enfants – qui vivent avec une allergie alimentaire, y compris (</w:t>
      </w:r>
      <w:r w:rsidRPr="001E6ECA">
        <w:rPr>
          <w:highlight w:val="yellow"/>
          <w:lang w:val="fr-CA" w:eastAsia="ar-SA"/>
        </w:rPr>
        <w:t>moi, mon enfant, un membre de ma famille, etc.)</w:t>
      </w:r>
      <w:r w:rsidRPr="001E6ECA">
        <w:rPr>
          <w:lang w:val="fr-CA" w:eastAsia="ar-SA"/>
        </w:rPr>
        <w:t xml:space="preserve">. </w:t>
      </w:r>
    </w:p>
    <w:p w14:paraId="62E4A2CE" w14:textId="77777777" w:rsidR="00540093" w:rsidRPr="001E6ECA" w:rsidRDefault="00540093" w:rsidP="00540093">
      <w:pPr>
        <w:pStyle w:val="NoSpacing"/>
        <w:rPr>
          <w:lang w:val="fr-CA" w:eastAsia="ar-SA"/>
        </w:rPr>
      </w:pPr>
    </w:p>
    <w:p w14:paraId="7846B55D" w14:textId="739A49AC" w:rsidR="00540093" w:rsidRPr="001E6ECA" w:rsidRDefault="00540093" w:rsidP="00410DE2">
      <w:pPr>
        <w:pStyle w:val="HTMLPreformatted"/>
        <w:numPr>
          <w:ilvl w:val="0"/>
          <w:numId w:val="1"/>
        </w:numPr>
        <w:shd w:val="clear" w:color="auto" w:fill="F8F9FA"/>
        <w:rPr>
          <w:lang w:eastAsia="ar-SA"/>
        </w:rPr>
      </w:pPr>
      <w:r w:rsidRPr="001E6ECA">
        <w:rPr>
          <w:highlight w:val="yellow"/>
          <w:lang w:eastAsia="ar-SA"/>
        </w:rPr>
        <w:t>&lt;</w:t>
      </w:r>
      <w:r w:rsidR="00410DE2" w:rsidRPr="001E6ECA">
        <w:rPr>
          <w:rFonts w:asciiTheme="minorHAnsi" w:eastAsiaTheme="minorHAnsi" w:hAnsiTheme="minorHAnsi" w:cstheme="minorBidi"/>
          <w:sz w:val="22"/>
          <w:szCs w:val="22"/>
          <w:highlight w:val="yellow"/>
          <w:lang w:eastAsia="ar-SA"/>
        </w:rPr>
        <w:t>Insérez votre histoire. Plus vous pouvez personnaliser la lettre, plus l'effet sera grand. Pensez à décrire qui a des allergies dans votre famille, votre expérience au moment du diagnostic, les répercussions que les allergies ont eu dans votre famille, ce qui est le plus difficile à gérer avec une allergie alimentaire, et</w:t>
      </w:r>
      <w:r w:rsidR="00410DE2" w:rsidRPr="001E6ECA">
        <w:rPr>
          <w:rFonts w:asciiTheme="minorHAnsi" w:eastAsiaTheme="minorHAnsi" w:hAnsiTheme="minorHAnsi" w:cstheme="minorBidi"/>
          <w:sz w:val="22"/>
          <w:szCs w:val="22"/>
          <w:highlight w:val="yellow"/>
          <w:lang w:eastAsia="ar-SA"/>
        </w:rPr>
        <w:t>c.</w:t>
      </w:r>
      <w:r w:rsidRPr="001E6ECA">
        <w:rPr>
          <w:highlight w:val="yellow"/>
          <w:lang w:eastAsia="ar-SA"/>
        </w:rPr>
        <w:t>&gt;</w:t>
      </w:r>
      <w:r w:rsidRPr="001E6ECA">
        <w:rPr>
          <w:lang w:eastAsia="ar-SA"/>
        </w:rPr>
        <w:t xml:space="preserve"> </w:t>
      </w:r>
    </w:p>
    <w:p w14:paraId="4BA8ACA4" w14:textId="77777777" w:rsidR="00540093" w:rsidRPr="001E6ECA" w:rsidRDefault="00540093" w:rsidP="00540093">
      <w:pPr>
        <w:pStyle w:val="NoSpacing"/>
        <w:rPr>
          <w:lang w:val="fr-CA" w:eastAsia="ar-SA"/>
        </w:rPr>
      </w:pPr>
    </w:p>
    <w:p w14:paraId="20F3F329" w14:textId="5AA66EDA" w:rsidR="00540093" w:rsidRPr="001E6ECA" w:rsidRDefault="00410DE2" w:rsidP="00540093">
      <w:pPr>
        <w:pStyle w:val="NoSpacing"/>
        <w:numPr>
          <w:ilvl w:val="0"/>
          <w:numId w:val="1"/>
        </w:numPr>
        <w:rPr>
          <w:lang w:val="fr-CA" w:eastAsia="ar-SA"/>
        </w:rPr>
      </w:pPr>
      <w:r w:rsidRPr="001E6ECA">
        <w:rPr>
          <w:rFonts w:eastAsiaTheme="minorHAnsi"/>
          <w:lang w:val="fr-CA" w:eastAsia="ar-SA"/>
        </w:rPr>
        <w:t>Pour les familles comme la mienne qui composent avec cette réalité tous les jours, de nombreux défis entravent notre chemin pour vivre en toute sécurité, comme le manque d’accès à des informations précises sur les ingrédients</w:t>
      </w:r>
      <w:r w:rsidRPr="001E6ECA">
        <w:rPr>
          <w:rFonts w:eastAsiaTheme="minorHAnsi"/>
          <w:lang w:val="fr-CA" w:eastAsia="ar-SA"/>
        </w:rPr>
        <w:t xml:space="preserve"> et </w:t>
      </w:r>
      <w:r w:rsidRPr="001E6ECA">
        <w:rPr>
          <w:rFonts w:eastAsiaTheme="minorHAnsi"/>
          <w:lang w:val="fr-CA" w:eastAsia="ar-SA"/>
        </w:rPr>
        <w:t>le fait que l’on doive se fier aux autres pour demeurer en sécurité</w:t>
      </w:r>
      <w:r w:rsidRPr="001E6ECA">
        <w:rPr>
          <w:rFonts w:eastAsiaTheme="minorHAnsi"/>
          <w:lang w:val="fr-CA" w:eastAsia="ar-SA"/>
        </w:rPr>
        <w:t>.</w:t>
      </w:r>
      <w:r w:rsidR="00540093" w:rsidRPr="001E6ECA">
        <w:rPr>
          <w:lang w:val="fr-CA" w:eastAsia="ar-SA"/>
        </w:rPr>
        <w:t xml:space="preserve"> </w:t>
      </w:r>
    </w:p>
    <w:p w14:paraId="49C42EBB" w14:textId="77777777" w:rsidR="00540093" w:rsidRPr="001E6ECA" w:rsidRDefault="00540093" w:rsidP="00540093">
      <w:pPr>
        <w:pStyle w:val="NoSpacing"/>
        <w:rPr>
          <w:lang w:val="fr-CA" w:eastAsia="ar-SA"/>
        </w:rPr>
      </w:pPr>
    </w:p>
    <w:p w14:paraId="064196AD" w14:textId="55354913" w:rsidR="00540093" w:rsidRPr="001E6ECA" w:rsidRDefault="002E3CAD" w:rsidP="00540093">
      <w:pPr>
        <w:pStyle w:val="NoSpacing"/>
        <w:numPr>
          <w:ilvl w:val="0"/>
          <w:numId w:val="1"/>
        </w:numPr>
        <w:rPr>
          <w:rFonts w:eastAsiaTheme="minorHAnsi"/>
          <w:lang w:val="fr-CA"/>
        </w:rPr>
      </w:pPr>
      <w:r w:rsidRPr="001E6ECA">
        <w:rPr>
          <w:rFonts w:eastAsia="Times New Roman" w:cstheme="minorHAnsi"/>
          <w:color w:val="000000"/>
          <w:lang w:val="fr-CA" w:eastAsia="ar-SA"/>
        </w:rPr>
        <w:t xml:space="preserve">Je n’ai pas toujours </w:t>
      </w:r>
      <w:r w:rsidRPr="001E6ECA">
        <w:rPr>
          <w:rFonts w:eastAsia="Times New Roman" w:cstheme="minorHAnsi"/>
          <w:color w:val="000000"/>
          <w:lang w:val="fr-CA" w:eastAsia="ar-SA"/>
        </w:rPr>
        <w:t xml:space="preserve">accès à des informations précises sur les ingrédients, ce qui limite </w:t>
      </w:r>
      <w:r w:rsidRPr="001E6ECA">
        <w:rPr>
          <w:rFonts w:eastAsia="Times New Roman" w:cstheme="minorHAnsi"/>
          <w:color w:val="000000"/>
          <w:lang w:val="fr-CA" w:eastAsia="ar-SA"/>
        </w:rPr>
        <w:t>ma</w:t>
      </w:r>
      <w:r w:rsidRPr="001E6ECA">
        <w:rPr>
          <w:rFonts w:eastAsia="Times New Roman" w:cstheme="minorHAnsi"/>
          <w:color w:val="000000"/>
          <w:lang w:val="fr-CA" w:eastAsia="ar-SA"/>
        </w:rPr>
        <w:t xml:space="preserve"> capacité à prendre des décisions éclairées sur les aliments qui sont sans danger pour </w:t>
      </w:r>
      <w:r w:rsidRPr="001E6ECA">
        <w:rPr>
          <w:rFonts w:eastAsia="Times New Roman" w:cstheme="minorHAnsi"/>
          <w:color w:val="000000"/>
          <w:lang w:val="fr-CA" w:eastAsia="ar-SA"/>
        </w:rPr>
        <w:t>moi et ma</w:t>
      </w:r>
      <w:r w:rsidRPr="001E6ECA">
        <w:rPr>
          <w:rFonts w:eastAsia="Times New Roman" w:cstheme="minorHAnsi"/>
          <w:color w:val="000000"/>
          <w:lang w:val="fr-CA" w:eastAsia="ar-SA"/>
        </w:rPr>
        <w:t xml:space="preserve"> famille</w:t>
      </w:r>
      <w:r w:rsidRPr="001E6ECA">
        <w:rPr>
          <w:rFonts w:eastAsia="Times New Roman" w:cstheme="minorHAnsi"/>
          <w:color w:val="000000"/>
          <w:lang w:val="fr-CA" w:eastAsia="ar-SA"/>
        </w:rPr>
        <w:t xml:space="preserve">. </w:t>
      </w:r>
      <w:r w:rsidR="00A97B46" w:rsidRPr="001E6ECA">
        <w:rPr>
          <w:rFonts w:eastAsia="Times New Roman" w:cstheme="minorHAnsi"/>
          <w:color w:val="000000"/>
          <w:lang w:val="fr-CA" w:eastAsia="ar-SA"/>
        </w:rPr>
        <w:t>Un tiers des réactions anaphylactiques chez les enfants sont attribuables à des problèmes liés à l’étiquetage des aliments, et la pandémie de la COVID-19 a, en outre, mis en évidence des lacunes quant à l’accès à des informations précises sur les ingrédients lorsque les déclarations en ligne d’ingrédients sur les aliments préemballés ne correspondent pas systématiquement à l'emballage reçu</w:t>
      </w:r>
      <w:r w:rsidR="00540093" w:rsidRPr="001E6ECA">
        <w:rPr>
          <w:lang w:val="fr-CA"/>
        </w:rPr>
        <w:t xml:space="preserve">, </w:t>
      </w:r>
      <w:r w:rsidRPr="001E6ECA">
        <w:rPr>
          <w:lang w:val="fr-CA"/>
        </w:rPr>
        <w:t>ce qui rend difficile pour les personnes vivant avec des allergies alimentaires de rester en sécurité et d'éviter les allergènes. Tout le monde a le droit de savoir ce qu'il y a dans sa nourriture.</w:t>
      </w:r>
    </w:p>
    <w:p w14:paraId="1D3E1D0D" w14:textId="77777777" w:rsidR="00540093" w:rsidRPr="001E6ECA" w:rsidRDefault="00540093" w:rsidP="00540093">
      <w:pPr>
        <w:pStyle w:val="NoSpacing"/>
        <w:ind w:left="-1080"/>
        <w:rPr>
          <w:lang w:val="fr-CA" w:eastAsia="ar-SA"/>
        </w:rPr>
      </w:pPr>
    </w:p>
    <w:p w14:paraId="72ED4A05" w14:textId="38D1B9D6" w:rsidR="00540093" w:rsidRPr="001E6ECA" w:rsidRDefault="001E6ECA" w:rsidP="001E6ECA">
      <w:pPr>
        <w:pStyle w:val="NoSpacing"/>
        <w:numPr>
          <w:ilvl w:val="0"/>
          <w:numId w:val="1"/>
        </w:numPr>
        <w:rPr>
          <w:lang w:val="fr-CA" w:eastAsia="ar-SA"/>
        </w:rPr>
      </w:pPr>
      <w:r w:rsidRPr="001E6ECA">
        <w:rPr>
          <w:lang w:val="fr-CA" w:eastAsia="ar-SA"/>
        </w:rPr>
        <w:t xml:space="preserve">Je suis également </w:t>
      </w:r>
      <w:r w:rsidRPr="001E6ECA">
        <w:rPr>
          <w:lang w:val="fr-CA" w:eastAsia="ar-SA"/>
        </w:rPr>
        <w:t>préoccupé</w:t>
      </w:r>
      <w:r w:rsidRPr="001E6ECA">
        <w:rPr>
          <w:lang w:val="fr-CA" w:eastAsia="ar-SA"/>
        </w:rPr>
        <w:t>(e)</w:t>
      </w:r>
      <w:r w:rsidRPr="001E6ECA">
        <w:rPr>
          <w:lang w:val="fr-CA" w:eastAsia="ar-SA"/>
        </w:rPr>
        <w:t xml:space="preserve"> par le manque de compréhension de la collectivité quant à la gestion des allergies alimentaires </w:t>
      </w:r>
      <w:r w:rsidRPr="001E6ECA">
        <w:rPr>
          <w:lang w:val="fr-CA" w:eastAsia="ar-SA"/>
        </w:rPr>
        <w:t>qui a des</w:t>
      </w:r>
      <w:r w:rsidRPr="001E6ECA">
        <w:rPr>
          <w:lang w:val="fr-CA" w:eastAsia="ar-SA"/>
        </w:rPr>
        <w:t xml:space="preserve"> </w:t>
      </w:r>
      <w:r w:rsidRPr="001E6ECA">
        <w:rPr>
          <w:lang w:val="fr-CA" w:eastAsia="ar-SA"/>
        </w:rPr>
        <w:t>répercussions</w:t>
      </w:r>
      <w:r w:rsidRPr="001E6ECA">
        <w:rPr>
          <w:lang w:val="fr-CA" w:eastAsia="ar-SA"/>
        </w:rPr>
        <w:t xml:space="preserve"> </w:t>
      </w:r>
      <w:r w:rsidRPr="001E6ECA">
        <w:rPr>
          <w:lang w:val="fr-CA" w:eastAsia="ar-SA"/>
        </w:rPr>
        <w:t>ma capacité d’assurer ma sécurité et celle de ma famille. Par exemple, les milieux de garde d’enfants exigent la formation du personnel et des protocoles pour assurer un milieu sur pour les enfants. Un</w:t>
      </w:r>
      <w:r w:rsidRPr="001E6ECA">
        <w:rPr>
          <w:lang w:val="fr-CA" w:eastAsia="ar-SA"/>
        </w:rPr>
        <w:t xml:space="preserve"> enfant peut souffrir </w:t>
      </w:r>
      <w:r w:rsidRPr="001E6ECA">
        <w:rPr>
          <w:lang w:val="fr-CA" w:eastAsia="ar-SA"/>
        </w:rPr>
        <w:t>sa</w:t>
      </w:r>
      <w:r w:rsidRPr="001E6ECA">
        <w:rPr>
          <w:lang w:val="fr-CA" w:eastAsia="ar-SA"/>
        </w:rPr>
        <w:t xml:space="preserve"> première réaction grave sous leur garde.</w:t>
      </w:r>
      <w:r w:rsidRPr="001E6ECA">
        <w:rPr>
          <w:lang w:val="fr-CA" w:eastAsia="ar-SA"/>
        </w:rPr>
        <w:t xml:space="preserve"> J’aimerais voir d</w:t>
      </w:r>
      <w:r w:rsidRPr="001E6ECA">
        <w:rPr>
          <w:lang w:val="fr-CA" w:eastAsia="ar-SA"/>
        </w:rPr>
        <w:t xml:space="preserve">es politiques nationales </w:t>
      </w:r>
      <w:r w:rsidRPr="001E6ECA">
        <w:rPr>
          <w:lang w:val="fr-CA" w:eastAsia="ar-SA"/>
        </w:rPr>
        <w:t>qui assurent la sécurité des enfants en milieu de garde</w:t>
      </w:r>
      <w:r w:rsidRPr="001E6ECA">
        <w:rPr>
          <w:lang w:val="fr-CA" w:eastAsia="ar-SA"/>
        </w:rPr>
        <w:t xml:space="preserve"> en matière</w:t>
      </w:r>
      <w:r w:rsidRPr="001E6ECA">
        <w:rPr>
          <w:lang w:val="fr-CA" w:eastAsia="ar-SA"/>
        </w:rPr>
        <w:t xml:space="preserve"> d’allergies alimentaires.</w:t>
      </w:r>
    </w:p>
    <w:p w14:paraId="143D9AE7" w14:textId="77777777" w:rsidR="00540093" w:rsidRPr="001E6ECA" w:rsidRDefault="00540093" w:rsidP="00540093">
      <w:pPr>
        <w:pStyle w:val="NoSpacing"/>
        <w:rPr>
          <w:lang w:val="fr-CA" w:eastAsia="ar-SA"/>
        </w:rPr>
      </w:pPr>
    </w:p>
    <w:p w14:paraId="54042A07" w14:textId="549A1080" w:rsidR="00410DE2" w:rsidRPr="001E6ECA" w:rsidRDefault="00410DE2" w:rsidP="00410DE2">
      <w:pPr>
        <w:pStyle w:val="NoSpacing"/>
        <w:numPr>
          <w:ilvl w:val="0"/>
          <w:numId w:val="1"/>
        </w:numPr>
        <w:rPr>
          <w:lang w:val="fr-CA" w:eastAsia="ar-SA"/>
        </w:rPr>
      </w:pPr>
      <w:r w:rsidRPr="001E6ECA">
        <w:rPr>
          <w:lang w:val="fr-CA" w:eastAsia="ar-SA"/>
        </w:rPr>
        <w:t>L</w:t>
      </w:r>
      <w:r w:rsidRPr="001E6ECA">
        <w:rPr>
          <w:lang w:val="fr-CA" w:eastAsia="ar-SA"/>
        </w:rPr>
        <w:t xml:space="preserve">e </w:t>
      </w:r>
      <w:hyperlink r:id="rId5" w:history="1">
        <w:r w:rsidRPr="001E6ECA">
          <w:rPr>
            <w:rStyle w:val="Hyperlink"/>
            <w:lang w:val="fr-CA" w:eastAsia="ar-SA"/>
          </w:rPr>
          <w:t>Plan d'action national relatif aux allergies alimentaires</w:t>
        </w:r>
      </w:hyperlink>
      <w:r w:rsidRPr="001E6ECA">
        <w:rPr>
          <w:lang w:val="fr-CA" w:eastAsia="ar-SA"/>
        </w:rPr>
        <w:t xml:space="preserve">, </w:t>
      </w:r>
      <w:r w:rsidRPr="001E6ECA">
        <w:rPr>
          <w:lang w:val="fr-CA" w:eastAsia="ar-SA"/>
        </w:rPr>
        <w:t xml:space="preserve">élaboré par </w:t>
      </w:r>
      <w:r w:rsidRPr="001E6ECA">
        <w:rPr>
          <w:lang w:val="fr-CA" w:eastAsia="ar-SA"/>
        </w:rPr>
        <w:t xml:space="preserve">Allergies Alimentaires Canada et la </w:t>
      </w:r>
      <w:r w:rsidRPr="001E6ECA">
        <w:rPr>
          <w:rFonts w:eastAsia="Times New Roman" w:cstheme="minorHAnsi"/>
          <w:color w:val="000000"/>
          <w:lang w:val="fr-CA" w:eastAsia="ar-SA"/>
        </w:rPr>
        <w:t>Société canadienne d’allergie et d'immunologie clinique</w:t>
      </w:r>
      <w:r w:rsidRPr="001E6ECA">
        <w:rPr>
          <w:lang w:val="fr-CA" w:eastAsia="ar-SA"/>
        </w:rPr>
        <w:t xml:space="preserve"> </w:t>
      </w:r>
      <w:r w:rsidRPr="001E6ECA">
        <w:rPr>
          <w:lang w:val="fr-CA" w:eastAsia="ar-SA"/>
        </w:rPr>
        <w:t>(SCAIC),</w:t>
      </w:r>
      <w:r w:rsidRPr="001E6ECA">
        <w:rPr>
          <w:lang w:val="fr-CA" w:eastAsia="ar-SA"/>
        </w:rPr>
        <w:t xml:space="preserve"> </w:t>
      </w:r>
      <w:r w:rsidR="006A07F6" w:rsidRPr="001E6ECA">
        <w:rPr>
          <w:lang w:val="fr-CA"/>
        </w:rPr>
        <w:t xml:space="preserve">propose </w:t>
      </w:r>
      <w:r w:rsidRPr="001E6ECA">
        <w:rPr>
          <w:lang w:val="fr-CA"/>
        </w:rPr>
        <w:t xml:space="preserve">une stratégie globale </w:t>
      </w:r>
      <w:r w:rsidRPr="001E6ECA">
        <w:rPr>
          <w:lang w:val="fr-CA" w:eastAsia="ar-SA"/>
        </w:rPr>
        <w:t xml:space="preserve">pour </w:t>
      </w:r>
      <w:r w:rsidRPr="001E6ECA">
        <w:rPr>
          <w:lang w:val="fr-CA" w:eastAsia="ar-SA"/>
        </w:rPr>
        <w:t xml:space="preserve">adresser ces deux défis et plus encore. </w:t>
      </w:r>
      <w:r w:rsidRPr="001E6ECA">
        <w:rPr>
          <w:lang w:val="fr-CA" w:eastAsia="ar-SA"/>
        </w:rPr>
        <w:t>S’il y a une leçon à tirer de la pandémie de la COVID-19, c’est l’importance d’une politique fondée sur des données probantes et d’une responsabilité partagée.</w:t>
      </w:r>
      <w:r w:rsidR="006A07F6" w:rsidRPr="001E6ECA">
        <w:rPr>
          <w:lang w:val="fr-CA" w:eastAsia="ar-SA"/>
        </w:rPr>
        <w:t xml:space="preserve"> </w:t>
      </w:r>
      <w:r w:rsidR="006A07F6" w:rsidRPr="001E6ECA">
        <w:rPr>
          <w:rFonts w:eastAsia="Times New Roman" w:cstheme="minorHAnsi"/>
          <w:iCs/>
          <w:lang w:val="fr-CA"/>
        </w:rPr>
        <w:t xml:space="preserve">Veuillez </w:t>
      </w:r>
      <w:r w:rsidR="006A07F6" w:rsidRPr="001E6ECA">
        <w:rPr>
          <w:rFonts w:eastAsia="Times New Roman" w:cstheme="minorHAnsi"/>
          <w:color w:val="000000"/>
          <w:lang w:val="fr-CA" w:eastAsia="ar-SA"/>
        </w:rPr>
        <w:t xml:space="preserve">soutenir le </w:t>
      </w:r>
      <w:r w:rsidR="006A07F6" w:rsidRPr="001E6ECA">
        <w:rPr>
          <w:rFonts w:eastAsia="Times New Roman" w:cstheme="minorHAnsi"/>
          <w:lang w:val="fr-CA" w:eastAsia="ar-SA"/>
        </w:rPr>
        <w:t>Plan d’action national relatif aux allergies alimentaires</w:t>
      </w:r>
      <w:r w:rsidR="006A07F6" w:rsidRPr="001E6ECA">
        <w:rPr>
          <w:rFonts w:eastAsia="Times New Roman" w:cstheme="minorHAnsi"/>
          <w:lang w:val="fr-CA" w:eastAsia="ar-SA"/>
        </w:rPr>
        <w:t xml:space="preserve">. </w:t>
      </w:r>
      <w:r w:rsidR="006A07F6" w:rsidRPr="001E6ECA">
        <w:rPr>
          <w:rFonts w:eastAsia="Times New Roman" w:cstheme="minorHAnsi"/>
          <w:lang w:val="fr-CA" w:eastAsia="ar-SA"/>
        </w:rPr>
        <w:t>Je pense que le Plan offre des moyens tangibles d'améliorer la vie des familles touchées par les allergies alimentaires et de renforcer notre système public de santé.</w:t>
      </w:r>
    </w:p>
    <w:p w14:paraId="49702830" w14:textId="77777777" w:rsidR="00540093" w:rsidRPr="001E6ECA" w:rsidRDefault="00540093" w:rsidP="00540093">
      <w:pPr>
        <w:pStyle w:val="NoSpacing"/>
        <w:rPr>
          <w:u w:val="single"/>
          <w:lang w:val="fr-CA" w:eastAsia="ar-SA"/>
        </w:rPr>
      </w:pPr>
    </w:p>
    <w:p w14:paraId="6EC28A6F" w14:textId="4D5522EA" w:rsidR="00540093" w:rsidRPr="001E6ECA" w:rsidRDefault="00410DE2" w:rsidP="00540093">
      <w:pPr>
        <w:pStyle w:val="NoSpacing"/>
        <w:numPr>
          <w:ilvl w:val="0"/>
          <w:numId w:val="1"/>
        </w:numPr>
        <w:rPr>
          <w:lang w:val="fr-CA" w:eastAsia="ar-SA"/>
        </w:rPr>
      </w:pPr>
      <w:r w:rsidRPr="001E6ECA">
        <w:rPr>
          <w:lang w:val="fr-CA"/>
        </w:rPr>
        <w:t>Il est temps que le gouvernement fédéral fasse des allergies alimentaires une priorité.</w:t>
      </w:r>
      <w:r w:rsidR="00540093" w:rsidRPr="001E6ECA">
        <w:rPr>
          <w:lang w:val="fr-CA" w:eastAsia="ar-SA"/>
        </w:rPr>
        <w:t xml:space="preserve"> </w:t>
      </w:r>
    </w:p>
    <w:p w14:paraId="3845ABBA" w14:textId="77777777" w:rsidR="00540093" w:rsidRPr="001E6ECA" w:rsidRDefault="00540093" w:rsidP="00540093">
      <w:pPr>
        <w:pStyle w:val="NoSpacing"/>
        <w:rPr>
          <w:lang w:val="fr-CA" w:eastAsia="ar-SA"/>
        </w:rPr>
      </w:pPr>
    </w:p>
    <w:p w14:paraId="0C2B62CA" w14:textId="77777777" w:rsidR="006A07F6" w:rsidRPr="001E6ECA" w:rsidRDefault="006A07F6" w:rsidP="006A07F6">
      <w:pPr>
        <w:pStyle w:val="NoSpacing"/>
        <w:numPr>
          <w:ilvl w:val="0"/>
          <w:numId w:val="1"/>
        </w:numPr>
        <w:rPr>
          <w:lang w:val="fr-CA" w:eastAsia="ar-SA"/>
        </w:rPr>
      </w:pPr>
      <w:r w:rsidRPr="001E6ECA">
        <w:rPr>
          <w:lang w:val="fr-CA" w:eastAsia="ar-SA"/>
        </w:rPr>
        <w:t>Depuis trop longtemps, les allergies alimentaires n’ont pas été considérées comme un problème de santé grave. Il est temps que nos voix soient entendues et que cette condition médicale reçoive l’attention fédérale qu’elle mérite. Des vies sont en jeu.</w:t>
      </w:r>
    </w:p>
    <w:p w14:paraId="35D81BEB" w14:textId="77777777" w:rsidR="00540093" w:rsidRPr="001E6ECA" w:rsidRDefault="00540093">
      <w:pPr>
        <w:rPr>
          <w:lang w:val="fr-CA"/>
        </w:rPr>
      </w:pPr>
    </w:p>
    <w:sectPr w:rsidR="00540093" w:rsidRPr="001E6E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5AA"/>
    <w:multiLevelType w:val="hybridMultilevel"/>
    <w:tmpl w:val="0212B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93"/>
    <w:rsid w:val="001E6ECA"/>
    <w:rsid w:val="002E3CAD"/>
    <w:rsid w:val="00410DE2"/>
    <w:rsid w:val="00540093"/>
    <w:rsid w:val="005C4057"/>
    <w:rsid w:val="006A07F6"/>
    <w:rsid w:val="009D2EE7"/>
    <w:rsid w:val="00A97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124740"/>
  <w15:chartTrackingRefBased/>
  <w15:docId w15:val="{540A88BE-67DC-D54F-85DD-B8E6DD20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093"/>
    <w:rPr>
      <w:rFonts w:eastAsiaTheme="minorEastAsia"/>
      <w:sz w:val="22"/>
      <w:szCs w:val="22"/>
      <w:lang w:val="en-US"/>
    </w:rPr>
  </w:style>
  <w:style w:type="character" w:styleId="CommentReference">
    <w:name w:val="annotation reference"/>
    <w:basedOn w:val="DefaultParagraphFont"/>
    <w:uiPriority w:val="99"/>
    <w:semiHidden/>
    <w:unhideWhenUsed/>
    <w:rsid w:val="00540093"/>
    <w:rPr>
      <w:sz w:val="16"/>
      <w:szCs w:val="16"/>
    </w:rPr>
  </w:style>
  <w:style w:type="character" w:styleId="Hyperlink">
    <w:name w:val="Hyperlink"/>
    <w:basedOn w:val="DefaultParagraphFont"/>
    <w:uiPriority w:val="99"/>
    <w:unhideWhenUsed/>
    <w:rsid w:val="00540093"/>
    <w:rPr>
      <w:color w:val="0563C1" w:themeColor="hyperlink"/>
      <w:u w:val="single"/>
    </w:rPr>
  </w:style>
  <w:style w:type="paragraph" w:styleId="ListParagraph">
    <w:name w:val="List Paragraph"/>
    <w:basedOn w:val="Normal"/>
    <w:uiPriority w:val="34"/>
    <w:qFormat/>
    <w:rsid w:val="00540093"/>
    <w:pPr>
      <w:spacing w:after="160" w:line="259" w:lineRule="auto"/>
      <w:ind w:left="720"/>
      <w:contextualSpacing/>
    </w:pPr>
    <w:rPr>
      <w:rFonts w:eastAsiaTheme="minorEastAsia"/>
      <w:sz w:val="22"/>
      <w:szCs w:val="22"/>
      <w:lang w:val="en-US"/>
    </w:rPr>
  </w:style>
  <w:style w:type="paragraph" w:styleId="CommentText">
    <w:name w:val="annotation text"/>
    <w:basedOn w:val="Normal"/>
    <w:link w:val="CommentTextChar"/>
    <w:uiPriority w:val="99"/>
    <w:unhideWhenUsed/>
    <w:rsid w:val="00540093"/>
    <w:pPr>
      <w:spacing w:after="160"/>
    </w:pPr>
    <w:rPr>
      <w:rFonts w:eastAsiaTheme="minorEastAsia"/>
      <w:sz w:val="20"/>
      <w:szCs w:val="20"/>
      <w:lang w:val="en-US"/>
    </w:rPr>
  </w:style>
  <w:style w:type="character" w:customStyle="1" w:styleId="CommentTextChar">
    <w:name w:val="Comment Text Char"/>
    <w:basedOn w:val="DefaultParagraphFont"/>
    <w:link w:val="CommentText"/>
    <w:uiPriority w:val="99"/>
    <w:rsid w:val="00540093"/>
    <w:rPr>
      <w:rFonts w:eastAsiaTheme="minorEastAsia"/>
      <w:sz w:val="20"/>
      <w:szCs w:val="20"/>
      <w:lang w:val="en-US"/>
    </w:rPr>
  </w:style>
  <w:style w:type="paragraph" w:styleId="HTMLPreformatted">
    <w:name w:val="HTML Preformatted"/>
    <w:basedOn w:val="Normal"/>
    <w:link w:val="HTMLPreformattedChar"/>
    <w:uiPriority w:val="99"/>
    <w:unhideWhenUsed/>
    <w:rsid w:val="0041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rsid w:val="00410DE2"/>
    <w:rPr>
      <w:rFonts w:ascii="Courier New" w:eastAsia="Times New Roman" w:hAnsi="Courier New" w:cs="Courier New"/>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3631">
      <w:bodyDiv w:val="1"/>
      <w:marLeft w:val="0"/>
      <w:marRight w:val="0"/>
      <w:marTop w:val="0"/>
      <w:marBottom w:val="0"/>
      <w:divBdr>
        <w:top w:val="none" w:sz="0" w:space="0" w:color="auto"/>
        <w:left w:val="none" w:sz="0" w:space="0" w:color="auto"/>
        <w:bottom w:val="none" w:sz="0" w:space="0" w:color="auto"/>
        <w:right w:val="none" w:sz="0" w:space="0" w:color="auto"/>
      </w:divBdr>
    </w:div>
    <w:div w:id="140275123">
      <w:bodyDiv w:val="1"/>
      <w:marLeft w:val="0"/>
      <w:marRight w:val="0"/>
      <w:marTop w:val="0"/>
      <w:marBottom w:val="0"/>
      <w:divBdr>
        <w:top w:val="none" w:sz="0" w:space="0" w:color="auto"/>
        <w:left w:val="none" w:sz="0" w:space="0" w:color="auto"/>
        <w:bottom w:val="none" w:sz="0" w:space="0" w:color="auto"/>
        <w:right w:val="none" w:sz="0" w:space="0" w:color="auto"/>
      </w:divBdr>
    </w:div>
    <w:div w:id="309020067">
      <w:bodyDiv w:val="1"/>
      <w:marLeft w:val="0"/>
      <w:marRight w:val="0"/>
      <w:marTop w:val="0"/>
      <w:marBottom w:val="0"/>
      <w:divBdr>
        <w:top w:val="none" w:sz="0" w:space="0" w:color="auto"/>
        <w:left w:val="none" w:sz="0" w:space="0" w:color="auto"/>
        <w:bottom w:val="none" w:sz="0" w:space="0" w:color="auto"/>
        <w:right w:val="none" w:sz="0" w:space="0" w:color="auto"/>
      </w:divBdr>
    </w:div>
    <w:div w:id="707026132">
      <w:bodyDiv w:val="1"/>
      <w:marLeft w:val="0"/>
      <w:marRight w:val="0"/>
      <w:marTop w:val="0"/>
      <w:marBottom w:val="0"/>
      <w:divBdr>
        <w:top w:val="none" w:sz="0" w:space="0" w:color="auto"/>
        <w:left w:val="none" w:sz="0" w:space="0" w:color="auto"/>
        <w:bottom w:val="none" w:sz="0" w:space="0" w:color="auto"/>
        <w:right w:val="none" w:sz="0" w:space="0" w:color="auto"/>
      </w:divBdr>
    </w:div>
    <w:div w:id="879636241">
      <w:bodyDiv w:val="1"/>
      <w:marLeft w:val="0"/>
      <w:marRight w:val="0"/>
      <w:marTop w:val="0"/>
      <w:marBottom w:val="0"/>
      <w:divBdr>
        <w:top w:val="none" w:sz="0" w:space="0" w:color="auto"/>
        <w:left w:val="none" w:sz="0" w:space="0" w:color="auto"/>
        <w:bottom w:val="none" w:sz="0" w:space="0" w:color="auto"/>
        <w:right w:val="none" w:sz="0" w:space="0" w:color="auto"/>
      </w:divBdr>
    </w:div>
    <w:div w:id="17164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odallergycanada.ca/wp-content/uploads/AAC-Plan-daction-national_FR-version-numerique_juillet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DeFacendis</dc:creator>
  <cp:keywords/>
  <dc:description/>
  <cp:lastModifiedBy>Carla Da Silva</cp:lastModifiedBy>
  <cp:revision>3</cp:revision>
  <dcterms:created xsi:type="dcterms:W3CDTF">2021-08-30T01:48:00Z</dcterms:created>
  <dcterms:modified xsi:type="dcterms:W3CDTF">2021-08-30T02:05:00Z</dcterms:modified>
</cp:coreProperties>
</file>